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Times New Roman" w:hAnsi="Times New Roman"/>
          <w:b/>
          <w:sz w:val="28"/>
        </w:rPr>
        <w:t>Анкета на военнослужащего</w:t>
      </w:r>
    </w:p>
    <w:p>
      <w:pPr>
        <w:jc w:val="center"/>
      </w:pPr>
      <w:r>
        <w:rPr>
          <w:rFonts w:ascii="Times New Roman" w:hAnsi="Times New Roman"/>
          <w:sz w:val="20"/>
        </w:rPr>
        <w:t>в/ч 06414 (ГРВ 1 мсб) в/звание рядовой Ховренков Артём Александрович</w:t>
      </w:r>
    </w:p>
    <w:p/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513"/>
        <w:gridCol w:w="3513"/>
        <w:gridCol w:w="3513"/>
      </w:tblGrid>
      <w:tr>
        <w:tc>
          <w:tcPr>
            <w:tcW w:type="dxa" w:w="680"/>
          </w:tcPr>
          <w:p>
            <w:r>
              <w:rPr>
                <w:rFonts w:ascii="Times New Roman" w:hAnsi="Times New Roman"/>
                <w:b/>
                <w:sz w:val="20"/>
              </w:rPr>
              <w:t>№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b/>
                <w:sz w:val="20"/>
              </w:rPr>
              <w:t>Сведения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b/>
                <w:sz w:val="20"/>
              </w:rPr>
              <w:t>Данные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Фамилия Имя Отчество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Ховренков Артём Александрович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Позывной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Кега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3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Дата рождения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14.08.1999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4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Место рождения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5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Национальность, гражданство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6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Место регистрации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7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Документы удостоверяющие личность гражданина РФ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8.1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Место фактического проживания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8.2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Места проживания родственников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8.3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Другие места наиболее вероятного нахождения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9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Контактный телефон дежурного по территориальному отделу МВД России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10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Образование, когда закончил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11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Сведения о судимости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12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Из какого СИЗО / Колонии убыл на СВО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13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Используемые военнослужащим номера сотовой / спутниковой связи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14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Номера банковских карт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15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Аккаунты военнослужащего в социальных сетях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16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Условное наименование воинской части / места службы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в/ч 06414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17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Воинское звание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рядовой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18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Категория военнослужащего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4 — солдаты / к/с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19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Воинская должность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Номер расчета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20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Личный номер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СА-094994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21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Документы удостоверяющие личность военнослужащего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22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Когда и каким военным комиссариатом призван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23.7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Когда и каким пунктом отбора на контракт отобран на военную службу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24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Особенности внешности военнослужащего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25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Личные приметы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26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Семейное положение, дети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27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Сведения о близких родственниках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28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Краткая характеристика военнослужащего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29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Наличие документов при поступлении в подразделение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30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Данные по СОЧ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</w:tbl>
    <w:p/>
    <w:p>
      <w:pPr>
        <w:jc w:val="right"/>
      </w:pPr>
      <w:r>
        <w:rPr>
          <w:i/>
          <w:sz w:val="16"/>
        </w:rPr>
        <w:t>Сформировано в CRM «Ориентир»: 07.11.2026 01:01</w:t>
      </w:r>
    </w:p>
    <w:sectPr w:rsidR="00FC693F" w:rsidRPr="0006063C" w:rsidSect="00034616">
      <w:pgSz w:w="12240" w:h="15840"/>
      <w:pgMar w:top="737" w:right="850" w:bottom="737" w:left="85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